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A6" w:rsidRPr="00A95DA6" w:rsidRDefault="00F03322" w:rsidP="00F03322">
      <w:pPr>
        <w:tabs>
          <w:tab w:val="center" w:pos="4677"/>
        </w:tabs>
        <w:spacing w:after="0" w:line="240" w:lineRule="auto"/>
        <w:outlineLvl w:val="0"/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color w:val="00008B"/>
          <w:sz w:val="24"/>
          <w:szCs w:val="24"/>
          <w:lang w:eastAsia="ru-RU"/>
        </w:rPr>
        <w:t>Согласовано:</w:t>
      </w:r>
      <w:r>
        <w:rPr>
          <w:rFonts w:ascii="Tahoma" w:eastAsia="Times New Roman" w:hAnsi="Tahoma" w:cs="Tahoma"/>
          <w:bCs/>
          <w:color w:val="00008B"/>
          <w:sz w:val="24"/>
          <w:szCs w:val="24"/>
          <w:lang w:eastAsia="ru-RU"/>
        </w:rPr>
        <w:tab/>
      </w:r>
      <w:r w:rsidR="00A95DA6">
        <w:rPr>
          <w:rFonts w:ascii="Tahoma" w:eastAsia="Times New Roman" w:hAnsi="Tahoma" w:cs="Tahoma"/>
          <w:bCs/>
          <w:color w:val="00008B"/>
          <w:sz w:val="24"/>
          <w:szCs w:val="24"/>
          <w:lang w:eastAsia="ru-RU"/>
        </w:rPr>
        <w:t xml:space="preserve">                                                                          </w:t>
      </w:r>
      <w:r w:rsidR="00A95DA6" w:rsidRPr="00A95DA6"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  <w:t>Утверждаю:</w:t>
      </w:r>
    </w:p>
    <w:p w:rsidR="00A95DA6" w:rsidRDefault="00F03322" w:rsidP="00A95DA6">
      <w:pPr>
        <w:tabs>
          <w:tab w:val="left" w:pos="6617"/>
          <w:tab w:val="right" w:pos="9355"/>
        </w:tabs>
        <w:spacing w:after="0" w:line="240" w:lineRule="auto"/>
        <w:outlineLvl w:val="0"/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  <w:t>Начальник ОРУО</w:t>
      </w:r>
      <w:r w:rsidR="00A95DA6"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  <w:tab/>
        <w:t xml:space="preserve">     </w:t>
      </w:r>
      <w:r w:rsidR="00A95DA6" w:rsidRPr="00A95DA6"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  <w:t xml:space="preserve">Директор </w:t>
      </w:r>
      <w:proofErr w:type="spellStart"/>
      <w:r w:rsidR="00A95DA6" w:rsidRPr="00A95DA6"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  <w:t>Е.Г.Кайдалова</w:t>
      </w:r>
      <w:proofErr w:type="spellEnd"/>
    </w:p>
    <w:p w:rsidR="00A95DA6" w:rsidRPr="00A95DA6" w:rsidRDefault="00F03322" w:rsidP="00F03322">
      <w:pPr>
        <w:tabs>
          <w:tab w:val="left" w:pos="6617"/>
          <w:tab w:val="right" w:pos="9355"/>
        </w:tabs>
        <w:spacing w:after="0" w:line="240" w:lineRule="auto"/>
        <w:outlineLvl w:val="0"/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  <w:t>М.Х.Иванова</w:t>
      </w:r>
      <w:r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  <w:tab/>
      </w:r>
      <w:r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  <w:tab/>
      </w:r>
      <w:r w:rsidR="00A95DA6">
        <w:rPr>
          <w:rFonts w:ascii="Tahoma" w:eastAsia="Times New Roman" w:hAnsi="Tahoma" w:cs="Tahoma"/>
          <w:bCs/>
          <w:color w:val="00008B"/>
          <w:sz w:val="20"/>
          <w:szCs w:val="20"/>
          <w:lang w:eastAsia="ru-RU"/>
        </w:rPr>
        <w:t xml:space="preserve">          «2» сентября 2015г.</w:t>
      </w:r>
    </w:p>
    <w:p w:rsidR="00A95DA6" w:rsidRDefault="00A95DA6" w:rsidP="00A95DA6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</w:p>
    <w:p w:rsidR="00A95DA6" w:rsidRDefault="00A95DA6" w:rsidP="00C04B86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  <w:r w:rsidRPr="00F65142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Годовой календарный учебный график</w:t>
      </w:r>
    </w:p>
    <w:p w:rsidR="00A95DA6" w:rsidRDefault="00A95DA6" w:rsidP="00C04B86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  <w:r w:rsidRPr="00F65142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на 2015-2016 учебный год</w:t>
      </w:r>
    </w:p>
    <w:p w:rsidR="00C04B86" w:rsidRPr="00F65142" w:rsidRDefault="00C04B86" w:rsidP="00C04B86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Организация образовательного процесса 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школе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регламентируется учебным планом, годовым календарным графиком, расписанием учебных занятий, расписанием звонков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1.1. Продолжительность учебного года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Продолжительность </w:t>
      </w:r>
      <w:r w:rsidRPr="00F65142">
        <w:rPr>
          <w:rFonts w:ascii="Tahoma" w:eastAsia="Times New Roman" w:hAnsi="Tahoma" w:cs="Tahoma"/>
          <w:color w:val="000000"/>
          <w:sz w:val="20"/>
          <w:u w:val="single"/>
          <w:lang w:eastAsia="ru-RU"/>
        </w:rPr>
        <w:t> </w:t>
      </w:r>
      <w:r w:rsidRPr="00F6514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учебного года:</w:t>
      </w:r>
    </w:p>
    <w:p w:rsidR="00A95DA6" w:rsidRPr="00F65142" w:rsidRDefault="00A95DA6" w:rsidP="00A95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1 классе </w:t>
      </w:r>
      <w:proofErr w:type="gramStart"/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равна</w:t>
      </w:r>
      <w:proofErr w:type="gramEnd"/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33 неделям,</w:t>
      </w:r>
    </w:p>
    <w:p w:rsidR="00A95DA6" w:rsidRPr="00F65142" w:rsidRDefault="00A95DA6" w:rsidP="00A95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2-го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11-ый класс– 34 недели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Периоды учебных занятий и каникул на 2015-2016 учебный год: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учебный год начинается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1 сентября 2015 года 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заканчивается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25 мая 2016 года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  </w:t>
      </w:r>
      <w:proofErr w:type="gramStart"/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Устанавливаются следующие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сроки школьных каникул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6514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осенние каникулы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="00343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с 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</w:t>
      </w:r>
      <w:r w:rsidR="00343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но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ября по 08 ноября 2015 года (</w:t>
      </w:r>
      <w:r w:rsidR="00343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дней);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6514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зимние каникулы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="00343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 27 декабря 2015 года по 11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января 2016 года (1</w:t>
      </w:r>
      <w:r w:rsidR="00343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дней);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6514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весенние каникулы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="003435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с 20 по 27 марта 2016 года (8 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дней);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65142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Дополнительные каникулы для первоклассников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 08 по 14 февраля 2016 года.</w:t>
      </w:r>
      <w:proofErr w:type="gramEnd"/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Промежуточная аттестация проводится по итогам освоения образовательной программы: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на первом и втором уровне обучения - за четверти, на третьем уровне -</w:t>
      </w:r>
      <w:r w:rsidRPr="00F6514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6514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полугодия.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1.2. Регламентирование образовательного процесса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   Учебный год на</w:t>
      </w:r>
      <w:r w:rsidRPr="00F6514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I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</w:t>
      </w:r>
      <w:r w:rsidRPr="00F6514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II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уровнях обучения делится на 4 четверти, на</w:t>
      </w:r>
      <w:r w:rsidRPr="00F6514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III</w:t>
      </w:r>
      <w:r w:rsidRPr="00F65142">
        <w:rPr>
          <w:rFonts w:ascii="Verdana" w:eastAsia="Times New Roman" w:hAnsi="Verdana" w:cs="Times New Roman"/>
          <w:color w:val="000000"/>
          <w:sz w:val="23"/>
          <w:lang w:val="en-US"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уровне – на два полугодия.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согласования Управления 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образовани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ем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Оленекского</w:t>
      </w:r>
      <w:proofErr w:type="spellEnd"/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района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Для обучающихся 1 класса устанавливаются дополнительные каникулы в феврале месяце (7 календарных дней).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1.3. Регламентирование образовательного процесса на неделю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Продолжительность учебной рабочей недели:</w:t>
      </w:r>
    </w:p>
    <w:p w:rsidR="00A95DA6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6-ти дневная рабочая неделя</w:t>
      </w:r>
      <w:r w:rsidRPr="00F6514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2-11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общеобразовательных классах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1.4. Регламентирование образовательного процесса на день</w:t>
      </w:r>
    </w:p>
    <w:p w:rsidR="00A95DA6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Учебные занятия организуются в одну смену. </w:t>
      </w:r>
      <w:proofErr w:type="gramStart"/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Начало занятий в 8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3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пропуск учащихся в школу в 8.10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     Продолжительность уроков: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45 минут – 2-11 классы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35 минут – 1 классы 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 </w:t>
      </w:r>
      <w:r w:rsidRPr="00F65142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  Расписание звонков: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1-й урок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: с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8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3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 – 9-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       Перемена 10 минут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2-й урок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 с 9-2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 – 10-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     Перемена 20 минут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3-й урок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 с 1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0-3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 – 11-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   Перемена 20 минут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4-й урок:</w:t>
      </w:r>
      <w:r w:rsidRPr="00F6514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 1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3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 – 12-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   Перемена 10 минут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lastRenderedPageBreak/>
        <w:t>5-й урок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 с 1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2-2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 – 13-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   Перемена 10 минут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6-й урок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 с 13-1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 – 14-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   Перемена 10 минут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7-й урок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 с 14-1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 – 1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4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5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   </w:t>
      </w:r>
      <w:r w:rsidRPr="00F65142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Общий режим работы школы: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  В праздничные дни (установленные законодательством РФ) </w:t>
      </w:r>
      <w:r w:rsidRPr="00F6514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образовательное учреждение не работает.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   В каникулярные дни общий режим работы школы регламентируется приказом директора по ОУ в </w:t>
      </w:r>
      <w:proofErr w:type="gramStart"/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котором</w:t>
      </w:r>
      <w:proofErr w:type="gramEnd"/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устанавливается особый график работы.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 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Годовой календарный учебный график на 2015-2016 учебный год регламентируется следующими документами: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Приказы директора школы:</w:t>
      </w:r>
    </w:p>
    <w:p w:rsidR="00A95DA6" w:rsidRPr="00F65142" w:rsidRDefault="00A95DA6" w:rsidP="00A95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 режиме работы школы </w:t>
      </w:r>
      <w:r w:rsidRPr="00F6514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 учебный год</w:t>
      </w:r>
    </w:p>
    <w:p w:rsidR="00A95DA6" w:rsidRPr="00F65142" w:rsidRDefault="00A95DA6" w:rsidP="00A95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 организации питания</w:t>
      </w:r>
    </w:p>
    <w:p w:rsidR="00A95DA6" w:rsidRPr="00F65142" w:rsidRDefault="00A95DA6" w:rsidP="00A95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 организованном окончании четверти, полугодия, учебного года</w:t>
      </w:r>
    </w:p>
    <w:p w:rsidR="00A95DA6" w:rsidRDefault="00A95DA6" w:rsidP="00A95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 работе в выходные и праздничные дни</w:t>
      </w:r>
    </w:p>
    <w:p w:rsidR="00A95DA6" w:rsidRPr="00F65142" w:rsidRDefault="00A95DA6" w:rsidP="00A95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 работе в каникулярные дни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Расписание:</w:t>
      </w:r>
    </w:p>
    <w:p w:rsidR="00A95DA6" w:rsidRPr="00F65142" w:rsidRDefault="00A95DA6" w:rsidP="00A95D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Учебных занятий</w:t>
      </w:r>
    </w:p>
    <w:p w:rsidR="00A95DA6" w:rsidRPr="00F65142" w:rsidRDefault="00A95DA6" w:rsidP="00A95D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Занятий дополнительного образования в ОУ (кружки, секции, отделения и т.д.)</w:t>
      </w:r>
    </w:p>
    <w:p w:rsidR="00A95DA6" w:rsidRPr="00F65142" w:rsidRDefault="00A95DA6" w:rsidP="00A95D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Занятий обеспечивающих реализацию платных образовательных услуг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Графики дежурств:</w:t>
      </w:r>
    </w:p>
    <w:p w:rsidR="00A95DA6" w:rsidRPr="00F65142" w:rsidRDefault="00A95DA6" w:rsidP="00A95D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классных коллективов</w:t>
      </w:r>
    </w:p>
    <w:p w:rsidR="00A95DA6" w:rsidRPr="00F65142" w:rsidRDefault="00A95DA6" w:rsidP="00A95D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педагогов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 коридорах </w:t>
      </w: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 в столовой школы</w:t>
      </w:r>
    </w:p>
    <w:p w:rsidR="00A95DA6" w:rsidRPr="00F65142" w:rsidRDefault="00A95DA6" w:rsidP="00A95D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дежурных администраторов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Должностные обязанности:</w:t>
      </w:r>
    </w:p>
    <w:p w:rsidR="00A95DA6" w:rsidRPr="00F65142" w:rsidRDefault="00A95DA6" w:rsidP="00A95D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дежурного администратора</w:t>
      </w:r>
    </w:p>
    <w:p w:rsidR="00A95DA6" w:rsidRPr="00F65142" w:rsidRDefault="00A95DA6" w:rsidP="00A95D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дежурного учителя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Графики работы специалистов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A95DA6" w:rsidRPr="00F65142" w:rsidRDefault="00A95DA6" w:rsidP="00A95DA6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Нормативные документы:</w:t>
      </w:r>
    </w:p>
    <w:p w:rsidR="00A95DA6" w:rsidRDefault="00A95DA6" w:rsidP="00A95DA6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F6514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Положение о режиме работы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школы</w:t>
      </w:r>
    </w:p>
    <w:p w:rsidR="00E230BB" w:rsidRDefault="00E230BB"/>
    <w:sectPr w:rsidR="00E230BB" w:rsidSect="00F343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04A"/>
    <w:multiLevelType w:val="multilevel"/>
    <w:tmpl w:val="24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E4199"/>
    <w:multiLevelType w:val="multilevel"/>
    <w:tmpl w:val="8E02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860BA"/>
    <w:multiLevelType w:val="multilevel"/>
    <w:tmpl w:val="E0B8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10FE8"/>
    <w:multiLevelType w:val="multilevel"/>
    <w:tmpl w:val="F9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B28EE"/>
    <w:multiLevelType w:val="multilevel"/>
    <w:tmpl w:val="E674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F0AAB"/>
    <w:multiLevelType w:val="multilevel"/>
    <w:tmpl w:val="E220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95DA6"/>
    <w:rsid w:val="00343553"/>
    <w:rsid w:val="00A95DA6"/>
    <w:rsid w:val="00C04B86"/>
    <w:rsid w:val="00E230BB"/>
    <w:rsid w:val="00F0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2015-09-02T02:08:00Z</cp:lastPrinted>
  <dcterms:created xsi:type="dcterms:W3CDTF">2015-09-02T01:32:00Z</dcterms:created>
  <dcterms:modified xsi:type="dcterms:W3CDTF">2015-09-02T02:09:00Z</dcterms:modified>
</cp:coreProperties>
</file>